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3D0A" w14:textId="2521AE0C" w:rsidR="00121BFC" w:rsidRPr="003A4367" w:rsidRDefault="003A4367" w:rsidP="003A4367">
      <w:pPr>
        <w:spacing w:line="480" w:lineRule="auto"/>
        <w:ind w:firstLineChars="1000" w:firstLine="2811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《</w:t>
      </w:r>
      <w:r w:rsidR="00B678D2">
        <w:rPr>
          <w:rFonts w:ascii="仿宋" w:eastAsia="仿宋" w:hAnsi="仿宋" w:cs="Times New Roman" w:hint="eastAsia"/>
          <w:b/>
          <w:bCs/>
          <w:sz w:val="28"/>
          <w:szCs w:val="28"/>
        </w:rPr>
        <w:t>文言文二则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》导学案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21BFC" w14:paraId="7A57E611" w14:textId="77777777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44F" w14:textId="77777777" w:rsidR="00121BFC" w:rsidRDefault="00D17396">
            <w:pPr>
              <w:spacing w:beforeLines="50" w:before="156" w:afterLines="50" w:after="156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b/>
                <w:sz w:val="28"/>
                <w:szCs w:val="28"/>
              </w:rPr>
              <w:t>导学案</w:t>
            </w:r>
          </w:p>
        </w:tc>
      </w:tr>
      <w:tr w:rsidR="00121BFC" w14:paraId="016F81B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58C" w14:textId="77777777" w:rsidR="003A4367" w:rsidRPr="003A4367" w:rsidRDefault="003A4367" w:rsidP="003A4367">
            <w:pPr>
              <w:spacing w:beforeLines="50" w:before="156" w:afterLines="50" w:after="156"/>
              <w:rPr>
                <w:rFonts w:ascii="等线" w:eastAsia="等线" w:hAnsi="等线" w:cs="Times New Roman"/>
                <w:szCs w:val="22"/>
              </w:rPr>
            </w:pPr>
            <w:r w:rsidRPr="003A4367">
              <w:rPr>
                <w:rFonts w:ascii="等线" w:eastAsia="等线" w:hAnsi="等线" w:cs="Times New Roman" w:hint="eastAsia"/>
                <w:szCs w:val="22"/>
              </w:rPr>
              <w:t>1.课题名称：</w:t>
            </w:r>
          </w:p>
          <w:p w14:paraId="4E0719A4" w14:textId="5997B55A" w:rsidR="00121BFC" w:rsidRPr="00FF11B2" w:rsidRDefault="003A4367" w:rsidP="003A4367">
            <w:pPr>
              <w:spacing w:beforeLines="50" w:before="156" w:afterLines="50" w:after="156"/>
              <w:ind w:firstLineChars="200" w:firstLine="420"/>
              <w:rPr>
                <w:rFonts w:ascii="等线" w:eastAsia="等线" w:hAnsi="等线" w:cs="Times New Roman"/>
                <w:szCs w:val="22"/>
              </w:rPr>
            </w:pPr>
            <w:r w:rsidRPr="003A4367">
              <w:rPr>
                <w:rFonts w:ascii="等线" w:eastAsia="等线" w:hAnsi="等线" w:cs="Times New Roman" w:hint="eastAsia"/>
                <w:bCs/>
                <w:szCs w:val="22"/>
              </w:rPr>
              <w:t>人教版</w:t>
            </w:r>
            <w:r w:rsidR="004C58A6">
              <w:rPr>
                <w:rFonts w:ascii="等线" w:eastAsia="等线" w:hAnsi="等线" w:cs="Times New Roman" w:hint="eastAsia"/>
                <w:bCs/>
                <w:szCs w:val="22"/>
              </w:rPr>
              <w:t>六</w:t>
            </w:r>
            <w:r w:rsidRPr="003A4367">
              <w:rPr>
                <w:rFonts w:ascii="等线" w:eastAsia="等线" w:hAnsi="等线" w:cs="Times New Roman" w:hint="eastAsia"/>
                <w:szCs w:val="22"/>
              </w:rPr>
              <w:t>年级下册</w:t>
            </w:r>
            <w:r w:rsidR="00FF11B2">
              <w:rPr>
                <w:rFonts w:ascii="等线" w:eastAsia="等线" w:hAnsi="等线" w:cs="Times New Roman" w:hint="eastAsia"/>
                <w:szCs w:val="22"/>
              </w:rPr>
              <w:t>语文</w:t>
            </w:r>
            <w:r w:rsidRPr="003A4367">
              <w:rPr>
                <w:rFonts w:ascii="等线" w:eastAsia="等线" w:hAnsi="等线" w:cs="Times New Roman" w:hint="eastAsia"/>
                <w:szCs w:val="22"/>
              </w:rPr>
              <w:t>——</w:t>
            </w:r>
            <w:r w:rsidR="006F7824">
              <w:rPr>
                <w:rFonts w:ascii="等线" w:eastAsia="等线" w:hAnsi="等线" w:cs="Times New Roman" w:hint="eastAsia"/>
                <w:szCs w:val="22"/>
              </w:rPr>
              <w:t>文言文二则</w:t>
            </w:r>
          </w:p>
        </w:tc>
      </w:tr>
      <w:tr w:rsidR="00121BFC" w14:paraId="78B9DA0E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5B5" w14:textId="77777777" w:rsidR="003A4367" w:rsidRPr="003A4367" w:rsidRDefault="003A4367" w:rsidP="003A4367">
            <w:pPr>
              <w:spacing w:beforeLines="50" w:before="156" w:afterLines="50" w:after="156"/>
              <w:rPr>
                <w:rFonts w:ascii="等线" w:eastAsia="等线" w:hAnsi="等线" w:cs="Times New Roman"/>
                <w:szCs w:val="22"/>
              </w:rPr>
            </w:pPr>
            <w:r w:rsidRPr="003A4367">
              <w:rPr>
                <w:rFonts w:ascii="等线" w:eastAsia="等线" w:hAnsi="等线" w:cs="Times New Roman" w:hint="eastAsia"/>
                <w:szCs w:val="22"/>
              </w:rPr>
              <w:t>2.学习任务：</w:t>
            </w:r>
          </w:p>
          <w:p w14:paraId="2024C752" w14:textId="4108956F" w:rsidR="00B678D2" w:rsidRPr="00E074DF" w:rsidRDefault="009B5ED9" w:rsidP="00B678D2">
            <w:pPr>
              <w:ind w:firstLineChars="200" w:firstLine="420"/>
              <w:rPr>
                <w:rFonts w:hAnsi="宋体"/>
              </w:rPr>
            </w:pPr>
            <w:r>
              <w:rPr>
                <w:rFonts w:ascii="等线" w:eastAsia="等线" w:hAnsi="等线" w:cs="Times New Roman" w:hint="eastAsia"/>
                <w:szCs w:val="22"/>
              </w:rPr>
              <w:t>（1）</w:t>
            </w:r>
            <w:bookmarkStart w:id="0" w:name="_GoBack"/>
            <w:bookmarkEnd w:id="0"/>
            <w:r w:rsidR="00B678D2">
              <w:rPr>
                <w:rFonts w:hAnsi="宋体" w:hint="eastAsia"/>
              </w:rPr>
              <w:t>能联系上下文理解“善、之”的意思。</w:t>
            </w:r>
          </w:p>
          <w:p w14:paraId="7A3B511B" w14:textId="3A007CB5" w:rsidR="009B5ED9" w:rsidRPr="009B5ED9" w:rsidRDefault="009B5ED9" w:rsidP="009B5ED9">
            <w:pPr>
              <w:spacing w:beforeLines="50" w:before="156" w:afterLines="50" w:after="156"/>
              <w:ind w:firstLineChars="200" w:firstLine="420"/>
              <w:rPr>
                <w:rFonts w:ascii="等线" w:eastAsia="等线" w:hAnsi="等线" w:cs="Times New Roman"/>
                <w:szCs w:val="22"/>
              </w:rPr>
            </w:pPr>
            <w:r>
              <w:rPr>
                <w:rFonts w:ascii="等线" w:eastAsia="等线" w:hAnsi="等线" w:cs="Times New Roman" w:hint="eastAsia"/>
                <w:szCs w:val="22"/>
              </w:rPr>
              <w:t>（2）</w:t>
            </w:r>
            <w:r w:rsidR="00B678D2">
              <w:rPr>
                <w:rFonts w:hAnsi="宋体" w:hint="eastAsia"/>
              </w:rPr>
              <w:t>能正确、流利地朗读课文。背诵课文。</w:t>
            </w:r>
          </w:p>
          <w:p w14:paraId="7AC87EEA" w14:textId="67052077" w:rsidR="00121BFC" w:rsidRDefault="009B5ED9" w:rsidP="009B5ED9">
            <w:pPr>
              <w:spacing w:beforeLines="50" w:before="156" w:afterLines="50" w:after="156"/>
              <w:ind w:firstLineChars="200" w:firstLine="420"/>
              <w:rPr>
                <w:rFonts w:ascii="等线" w:eastAsia="等线" w:hAnsi="等线" w:cs="Times New Roman"/>
                <w:szCs w:val="22"/>
              </w:rPr>
            </w:pPr>
            <w:r>
              <w:rPr>
                <w:rFonts w:ascii="等线" w:eastAsia="等线" w:hAnsi="等线" w:cs="Times New Roman" w:hint="eastAsia"/>
                <w:szCs w:val="22"/>
              </w:rPr>
              <w:t>（3）</w:t>
            </w:r>
            <w:r w:rsidR="00B678D2">
              <w:rPr>
                <w:rFonts w:hAnsi="宋体" w:hint="eastAsia"/>
              </w:rPr>
              <w:t>能根据注释疏通文意，说出故事内容。</w:t>
            </w:r>
          </w:p>
        </w:tc>
      </w:tr>
      <w:tr w:rsidR="00121BFC" w14:paraId="370FD11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F74" w14:textId="77777777" w:rsidR="003A4367" w:rsidRPr="003A4367" w:rsidRDefault="003A4367" w:rsidP="003A4367">
            <w:pPr>
              <w:spacing w:beforeLines="50" w:before="156" w:afterLines="50" w:after="156"/>
              <w:ind w:left="210" w:hangingChars="100" w:hanging="210"/>
              <w:jc w:val="left"/>
              <w:rPr>
                <w:rFonts w:ascii="等线" w:eastAsia="等线" w:hAnsi="等线" w:cs="Times New Roman"/>
                <w:szCs w:val="22"/>
              </w:rPr>
            </w:pPr>
            <w:r w:rsidRPr="003A4367">
              <w:rPr>
                <w:rFonts w:ascii="等线" w:eastAsia="等线" w:hAnsi="等线" w:cs="Times New Roman" w:hint="eastAsia"/>
                <w:szCs w:val="22"/>
              </w:rPr>
              <w:t>3.学习准备：</w:t>
            </w:r>
          </w:p>
          <w:p w14:paraId="5161FC10" w14:textId="503E13AA" w:rsidR="00121BFC" w:rsidRDefault="003A4367" w:rsidP="003A4367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="等线" w:eastAsia="等线" w:hAnsi="等线" w:cs="Times New Roman"/>
                <w:szCs w:val="22"/>
              </w:rPr>
            </w:pPr>
            <w:r w:rsidRPr="003A4367">
              <w:rPr>
                <w:rFonts w:ascii="等线" w:eastAsia="等线" w:hAnsi="等线" w:cs="Times New Roman" w:hint="eastAsia"/>
                <w:szCs w:val="22"/>
              </w:rPr>
              <w:t>准备好</w:t>
            </w:r>
            <w:r w:rsidR="006F7824">
              <w:rPr>
                <w:rFonts w:ascii="等线" w:eastAsia="等线" w:hAnsi="等线" w:cs="Times New Roman" w:hint="eastAsia"/>
                <w:szCs w:val="22"/>
              </w:rPr>
              <w:t>教材和笔</w:t>
            </w:r>
            <w:r w:rsidRPr="003A4367">
              <w:rPr>
                <w:rFonts w:ascii="等线" w:eastAsia="等线" w:hAnsi="等线" w:cs="Times New Roman" w:hint="eastAsia"/>
                <w:szCs w:val="22"/>
              </w:rPr>
              <w:t>，认真聆听，边观看边做记录。</w:t>
            </w:r>
          </w:p>
        </w:tc>
      </w:tr>
      <w:tr w:rsidR="00121BFC" w14:paraId="44C20A90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DE5" w14:textId="77777777" w:rsidR="00121BFC" w:rsidRDefault="00D17396">
            <w:pPr>
              <w:spacing w:beforeLines="50" w:before="156" w:afterLines="50" w:after="156"/>
              <w:rPr>
                <w:rFonts w:ascii="等线" w:eastAsia="等线" w:hAnsi="等线" w:cs="Times New Roman"/>
                <w:szCs w:val="22"/>
              </w:rPr>
            </w:pPr>
            <w:r>
              <w:rPr>
                <w:rFonts w:ascii="等线" w:eastAsia="等线" w:hAnsi="等线" w:cs="Times New Roman" w:hint="eastAsia"/>
                <w:szCs w:val="22"/>
              </w:rPr>
              <w:t>4.学习方式和环节：</w:t>
            </w:r>
          </w:p>
          <w:p w14:paraId="6142F003" w14:textId="77777777" w:rsidR="00121BFC" w:rsidRDefault="00D17396">
            <w:pPr>
              <w:spacing w:beforeLines="50" w:before="156" w:afterLines="50" w:after="156"/>
              <w:ind w:firstLine="420"/>
              <w:rPr>
                <w:rFonts w:ascii="等线" w:eastAsia="等线" w:hAnsi="等线" w:cs="Times New Roman"/>
                <w:szCs w:val="22"/>
              </w:rPr>
            </w:pPr>
            <w:r>
              <w:rPr>
                <w:rFonts w:ascii="等线" w:eastAsia="等线" w:hAnsi="等线" w:cs="Times New Roman" w:hint="eastAsia"/>
                <w:szCs w:val="22"/>
              </w:rPr>
              <w:t>观看视频课学习，适时控制播放，按老师指令完成相应的课上练习。</w:t>
            </w:r>
          </w:p>
          <w:p w14:paraId="5FFE8CD0" w14:textId="15CC8704" w:rsidR="00121BFC" w:rsidRDefault="00D17396">
            <w:pPr>
              <w:spacing w:beforeLines="50" w:before="156" w:afterLines="50" w:after="156"/>
              <w:ind w:firstLine="420"/>
              <w:rPr>
                <w:rFonts w:ascii="等线" w:eastAsia="等线" w:hAnsi="等线" w:cs="Times New Roman"/>
                <w:szCs w:val="22"/>
              </w:rPr>
            </w:pPr>
            <w:r>
              <w:rPr>
                <w:rFonts w:ascii="等线" w:eastAsia="等线" w:hAnsi="等线" w:cs="Times New Roman" w:hint="eastAsia"/>
                <w:szCs w:val="22"/>
              </w:rPr>
              <w:t>学习环节主要有：</w:t>
            </w:r>
          </w:p>
          <w:p w14:paraId="436CECB7" w14:textId="620AA510" w:rsidR="00121BFC" w:rsidRDefault="00CA4F0E" w:rsidP="003A4367">
            <w:pPr>
              <w:spacing w:line="360" w:lineRule="auto"/>
              <w:ind w:firstLineChars="200" w:firstLine="420"/>
              <w:rPr>
                <w:rFonts w:ascii="等线" w:eastAsia="等线" w:hAnsi="等线" w:cs="Times New Roman"/>
                <w:szCs w:val="22"/>
              </w:rPr>
            </w:pPr>
            <w:r>
              <w:rPr>
                <w:rFonts w:ascii="等线" w:eastAsia="等线" w:hAnsi="等线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BC866C" wp14:editId="5331B894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446747</wp:posOffset>
                      </wp:positionV>
                      <wp:extent cx="228600" cy="0"/>
                      <wp:effectExtent l="0" t="38100" r="0" b="3810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F1FA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372.4pt;margin-top:35.2pt;width:1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="006F7824">
              <w:rPr>
                <w:rFonts w:ascii="等线" w:eastAsia="等线" w:hAnsi="等线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3E1E83" wp14:editId="4D6B48C7">
                      <wp:simplePos x="0" y="0"/>
                      <wp:positionH relativeFrom="column">
                        <wp:posOffset>2319606</wp:posOffset>
                      </wp:positionH>
                      <wp:positionV relativeFrom="paragraph">
                        <wp:posOffset>447333</wp:posOffset>
                      </wp:positionV>
                      <wp:extent cx="228600" cy="0"/>
                      <wp:effectExtent l="0" t="38100" r="0" b="3810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C426A" id="直接箭头连接符 6" o:spid="_x0000_s1026" type="#_x0000_t32" style="position:absolute;left:0;text-align:left;margin-left:182.65pt;margin-top:35.2pt;width:1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="006F7824">
              <w:rPr>
                <w:rFonts w:ascii="等线" w:eastAsia="等线" w:hAnsi="等线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2F531D" wp14:editId="5F2C2095">
                      <wp:simplePos x="0" y="0"/>
                      <wp:positionH relativeFrom="column">
                        <wp:posOffset>608770</wp:posOffset>
                      </wp:positionH>
                      <wp:positionV relativeFrom="paragraph">
                        <wp:posOffset>431653</wp:posOffset>
                      </wp:positionV>
                      <wp:extent cx="228600" cy="0"/>
                      <wp:effectExtent l="0" t="38100" r="0" b="3810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C21EA" id="直接箭头连接符 5" o:spid="_x0000_s1026" type="#_x0000_t32" style="position:absolute;left:0;text-align:left;margin-left:47.95pt;margin-top:34pt;width:18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">
                      <v:stroke endarrow="block"/>
                    </v:shape>
                  </w:pict>
                </mc:Fallback>
              </mc:AlternateContent>
            </w:r>
            <w:r w:rsidR="006F7824">
              <w:rPr>
                <w:rFonts w:ascii="等线" w:eastAsia="等线" w:hAnsi="等线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AA66AF2" wp14:editId="128D30E2">
                      <wp:simplePos x="0" y="0"/>
                      <wp:positionH relativeFrom="column">
                        <wp:posOffset>4249567</wp:posOffset>
                      </wp:positionH>
                      <wp:positionV relativeFrom="paragraph">
                        <wp:posOffset>143510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E2C01" id="直接箭头连接符 1" o:spid="_x0000_s1026" type="#_x0000_t32" style="position:absolute;left:0;text-align:left;margin-left:334.6pt;margin-top:11.3pt;width:18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="006F7824">
              <w:rPr>
                <w:rFonts w:ascii="等线" w:eastAsia="等线" w:hAnsi="等线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B2DFC52" wp14:editId="05B56098">
                      <wp:simplePos x="0" y="0"/>
                      <wp:positionH relativeFrom="column">
                        <wp:posOffset>2091153</wp:posOffset>
                      </wp:positionH>
                      <wp:positionV relativeFrom="paragraph">
                        <wp:posOffset>140824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4AC8F" id="直接箭头连接符 3" o:spid="_x0000_s1026" type="#_x0000_t32" style="position:absolute;left:0;text-align:left;margin-left:164.65pt;margin-top:11.1pt;width:18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="00D17396">
              <w:rPr>
                <w:rFonts w:ascii="等线" w:eastAsia="等线" w:hAnsi="等线" w:cs="Times New Roman" w:hint="eastAsia"/>
                <w:szCs w:val="22"/>
              </w:rPr>
              <w:t xml:space="preserve">   </w:t>
            </w:r>
            <w:r w:rsidR="006F7824">
              <w:rPr>
                <w:rFonts w:ascii="等线" w:eastAsia="等线" w:hAnsi="等线" w:cs="Times New Roman" w:hint="eastAsia"/>
                <w:szCs w:val="22"/>
              </w:rPr>
              <w:t>朗读课文，读准字音及停顿</w:t>
            </w:r>
            <w:r w:rsidR="00D17396">
              <w:rPr>
                <w:rFonts w:ascii="等线" w:eastAsia="等线" w:hAnsi="等线" w:cs="Times New Roman" w:hint="eastAsia"/>
                <w:szCs w:val="22"/>
              </w:rPr>
              <w:t xml:space="preserve">　　　</w:t>
            </w:r>
            <w:r w:rsidR="00A56881" w:rsidRPr="00A56881">
              <w:rPr>
                <w:rFonts w:ascii="等线" w:eastAsia="等线" w:hAnsi="等线" w:cs="Times New Roman" w:hint="eastAsia"/>
                <w:szCs w:val="22"/>
              </w:rPr>
              <w:t>自读课文，</w:t>
            </w:r>
            <w:r w:rsidR="006F7824">
              <w:rPr>
                <w:rFonts w:ascii="等线" w:eastAsia="等线" w:hAnsi="等线" w:cs="Times New Roman" w:hint="eastAsia"/>
                <w:szCs w:val="22"/>
              </w:rPr>
              <w:t>圈画读不懂的词句</w:t>
            </w:r>
            <w:r w:rsidR="00A56881" w:rsidRPr="00A56881">
              <w:rPr>
                <w:rFonts w:ascii="等线" w:eastAsia="等线" w:hAnsi="等线" w:cs="Times New Roman" w:hint="eastAsia"/>
                <w:szCs w:val="22"/>
              </w:rPr>
              <w:t>。</w:t>
            </w:r>
            <w:r w:rsidR="003A4367">
              <w:rPr>
                <w:rFonts w:ascii="等线" w:eastAsia="等线" w:hAnsi="等线" w:cs="Times New Roman" w:hint="eastAsia"/>
                <w:szCs w:val="22"/>
              </w:rPr>
              <w:t xml:space="preserve"> </w:t>
            </w:r>
            <w:r w:rsidR="003A4367">
              <w:rPr>
                <w:rFonts w:ascii="等线" w:eastAsia="等线" w:hAnsi="等线" w:cs="Times New Roman"/>
                <w:szCs w:val="22"/>
              </w:rPr>
              <w:t xml:space="preserve">   </w:t>
            </w:r>
            <w:r w:rsidR="006F7824">
              <w:rPr>
                <w:rFonts w:ascii="等线" w:eastAsia="等线" w:hAnsi="等线" w:cs="Times New Roman" w:hint="eastAsia"/>
                <w:szCs w:val="22"/>
              </w:rPr>
              <w:t>联系上下文，解释词语</w:t>
            </w:r>
            <w:r w:rsidR="003A4367">
              <w:rPr>
                <w:rFonts w:ascii="等线" w:eastAsia="等线" w:hAnsi="等线" w:cs="Times New Roman" w:hint="eastAsia"/>
                <w:szCs w:val="22"/>
              </w:rPr>
              <w:t xml:space="preserve"> </w:t>
            </w:r>
            <w:r w:rsidR="003A4367">
              <w:rPr>
                <w:rFonts w:ascii="等线" w:eastAsia="等线" w:hAnsi="等线" w:cs="Times New Roman"/>
                <w:szCs w:val="22"/>
              </w:rPr>
              <w:t xml:space="preserve">     </w:t>
            </w:r>
            <w:r>
              <w:rPr>
                <w:rFonts w:ascii="等线" w:eastAsia="等线" w:hAnsi="等线" w:cs="Times New Roman" w:hint="eastAsia"/>
                <w:szCs w:val="22"/>
              </w:rPr>
              <w:t>结合注释，讲一讲故事</w:t>
            </w:r>
            <w:r w:rsidR="003A4367">
              <w:rPr>
                <w:rFonts w:ascii="等线" w:eastAsia="等线" w:hAnsi="等线" w:cs="Times New Roman"/>
                <w:szCs w:val="22"/>
              </w:rPr>
              <w:t xml:space="preserve">    </w:t>
            </w:r>
            <w:r w:rsidR="006F7824">
              <w:rPr>
                <w:rFonts w:ascii="等线" w:eastAsia="等线" w:hAnsi="等线" w:cs="Times New Roman" w:hint="eastAsia"/>
                <w:szCs w:val="22"/>
              </w:rPr>
              <w:t xml:space="preserve"> 填写思维导图，梳理课文主要内容</w:t>
            </w:r>
            <w:r>
              <w:rPr>
                <w:rFonts w:ascii="等线" w:eastAsia="等线" w:hAnsi="等线" w:cs="Times New Roman" w:hint="eastAsia"/>
                <w:szCs w:val="22"/>
              </w:rPr>
              <w:t xml:space="preserve"> </w:t>
            </w:r>
            <w:r>
              <w:rPr>
                <w:rFonts w:ascii="等线" w:eastAsia="等线" w:hAnsi="等线" w:cs="Times New Roman"/>
                <w:szCs w:val="22"/>
              </w:rPr>
              <w:t xml:space="preserve">     </w:t>
            </w:r>
            <w:r>
              <w:rPr>
                <w:rFonts w:ascii="等线" w:eastAsia="等线" w:hAnsi="等线" w:cs="Times New Roman" w:hint="eastAsia"/>
                <w:szCs w:val="22"/>
              </w:rPr>
              <w:t>结合思维导图，背诵课文</w:t>
            </w:r>
          </w:p>
        </w:tc>
      </w:tr>
    </w:tbl>
    <w:p w14:paraId="631C073C" w14:textId="10EB75EF" w:rsidR="00121BFC" w:rsidRDefault="00121BFC"/>
    <w:sectPr w:rsidR="00121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6169" w14:textId="77777777" w:rsidR="001113D4" w:rsidRDefault="001113D4" w:rsidP="003A4367">
      <w:r>
        <w:separator/>
      </w:r>
    </w:p>
  </w:endnote>
  <w:endnote w:type="continuationSeparator" w:id="0">
    <w:p w14:paraId="1C2AB196" w14:textId="77777777" w:rsidR="001113D4" w:rsidRDefault="001113D4" w:rsidP="003A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DEC3" w14:textId="77777777" w:rsidR="001113D4" w:rsidRDefault="001113D4" w:rsidP="003A4367">
      <w:r>
        <w:separator/>
      </w:r>
    </w:p>
  </w:footnote>
  <w:footnote w:type="continuationSeparator" w:id="0">
    <w:p w14:paraId="0B14EFC3" w14:textId="77777777" w:rsidR="001113D4" w:rsidRDefault="001113D4" w:rsidP="003A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BFC"/>
    <w:rsid w:val="000C0719"/>
    <w:rsid w:val="001113D4"/>
    <w:rsid w:val="00121BFC"/>
    <w:rsid w:val="00297967"/>
    <w:rsid w:val="003315B1"/>
    <w:rsid w:val="003A4367"/>
    <w:rsid w:val="004C58A6"/>
    <w:rsid w:val="006F7824"/>
    <w:rsid w:val="00747DAE"/>
    <w:rsid w:val="008A0696"/>
    <w:rsid w:val="009B5ED9"/>
    <w:rsid w:val="00A031E6"/>
    <w:rsid w:val="00A56881"/>
    <w:rsid w:val="00B678D2"/>
    <w:rsid w:val="00CA1924"/>
    <w:rsid w:val="00CA4F0E"/>
    <w:rsid w:val="00D17396"/>
    <w:rsid w:val="00FF11B2"/>
    <w:rsid w:val="00FF5170"/>
    <w:rsid w:val="14381318"/>
    <w:rsid w:val="229447AB"/>
    <w:rsid w:val="44101275"/>
    <w:rsid w:val="50CC6297"/>
    <w:rsid w:val="6A6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B9713B"/>
  <w15:docId w15:val="{0180C4E5-36C9-4B53-B1C2-B16BCB38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43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A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43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黄 乐乐</cp:lastModifiedBy>
  <cp:revision>12</cp:revision>
  <dcterms:created xsi:type="dcterms:W3CDTF">2020-02-06T15:12:00Z</dcterms:created>
  <dcterms:modified xsi:type="dcterms:W3CDTF">2020-04-05T01:22:00Z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